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CHV2O1</w:t>
      </w:r>
    </w:p>
    <w:p w:rsidR="00000000" w:rsidDel="00000000" w:rsidP="00000000" w:rsidRDefault="00000000" w:rsidRPr="00000000" w14:paraId="00000002">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JOURNAL: Beyond the Hashtag</w:t>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Read the article e</w:t>
      </w:r>
      <w:r w:rsidDel="00000000" w:rsidR="00000000" w:rsidRPr="00000000">
        <w:rPr>
          <w:rtl w:val="0"/>
        </w:rPr>
        <w:t xml:space="preserve">ntitled, “Beyond the Hashtag: How to take Anti-Racist Action in your Life” </w:t>
      </w:r>
      <w:r w:rsidDel="00000000" w:rsidR="00000000" w:rsidRPr="00000000">
        <w:rPr>
          <w:color w:val="212121"/>
          <w:rtl w:val="0"/>
        </w:rPr>
        <w:t xml:space="preserve">by Zyahna Bryant </w:t>
      </w:r>
      <w:r w:rsidDel="00000000" w:rsidR="00000000" w:rsidRPr="00000000">
        <w:rPr>
          <w:rtl w:val="0"/>
        </w:rPr>
        <w:t xml:space="preserve">a</w:t>
      </w:r>
      <w:r w:rsidDel="00000000" w:rsidR="00000000" w:rsidRPr="00000000">
        <w:rPr>
          <w:rtl w:val="0"/>
        </w:rPr>
        <w:t xml:space="preserve">nd click on some of the red links on the article to further your reading.</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What did you learn through this reading? Will this reading change how you act in the future? If so, how and why? If not, how do you think we should deal with systemic racism in society?</w:t>
      </w:r>
    </w:p>
    <w:p w:rsidR="00000000" w:rsidDel="00000000" w:rsidP="00000000" w:rsidRDefault="00000000" w:rsidRPr="00000000" w14:paraId="00000008">
      <w:pPr>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4">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